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C84F67" w14:textId="77777777" w:rsidR="00F21907" w:rsidRDefault="006F72C5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管件材料检测样品要求</w:t>
      </w:r>
    </w:p>
    <w:tbl>
      <w:tblPr>
        <w:tblStyle w:val="a5"/>
        <w:tblpPr w:leftFromText="180" w:rightFromText="180" w:vertAnchor="text" w:horzAnchor="page" w:tblpXSpec="center" w:tblpY="306"/>
        <w:tblOverlap w:val="never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402"/>
        <w:gridCol w:w="2657"/>
        <w:gridCol w:w="1414"/>
        <w:gridCol w:w="1386"/>
        <w:gridCol w:w="2643"/>
        <w:gridCol w:w="3416"/>
      </w:tblGrid>
      <w:tr w:rsidR="00F21907" w14:paraId="7B4BDF06" w14:textId="77777777">
        <w:trPr>
          <w:trHeight w:val="567"/>
          <w:jc w:val="center"/>
        </w:trPr>
        <w:tc>
          <w:tcPr>
            <w:tcW w:w="1402" w:type="dxa"/>
            <w:vAlign w:val="center"/>
          </w:tcPr>
          <w:p w14:paraId="679B0971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名称</w:t>
            </w:r>
          </w:p>
        </w:tc>
        <w:tc>
          <w:tcPr>
            <w:tcW w:w="2657" w:type="dxa"/>
            <w:vAlign w:val="center"/>
          </w:tcPr>
          <w:p w14:paraId="41C62AE3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材质</w:t>
            </w:r>
          </w:p>
        </w:tc>
        <w:tc>
          <w:tcPr>
            <w:tcW w:w="1414" w:type="dxa"/>
            <w:vAlign w:val="center"/>
          </w:tcPr>
          <w:p w14:paraId="6A682373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试验项目</w:t>
            </w:r>
          </w:p>
        </w:tc>
        <w:tc>
          <w:tcPr>
            <w:tcW w:w="1386" w:type="dxa"/>
            <w:vAlign w:val="center"/>
          </w:tcPr>
          <w:p w14:paraId="3824DC94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样品数</w:t>
            </w:r>
          </w:p>
        </w:tc>
        <w:tc>
          <w:tcPr>
            <w:tcW w:w="2643" w:type="dxa"/>
            <w:vAlign w:val="center"/>
          </w:tcPr>
          <w:p w14:paraId="792EDF85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规格</w:t>
            </w:r>
          </w:p>
        </w:tc>
        <w:tc>
          <w:tcPr>
            <w:tcW w:w="3416" w:type="dxa"/>
            <w:vAlign w:val="center"/>
          </w:tcPr>
          <w:p w14:paraId="1641F5A5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若无法加工材料试样，</w:t>
            </w:r>
          </w:p>
          <w:p w14:paraId="7B796606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可按下尺寸提供材料样板</w:t>
            </w:r>
          </w:p>
        </w:tc>
      </w:tr>
      <w:tr w:rsidR="00F21907" w14:paraId="78B1B793" w14:textId="77777777">
        <w:trPr>
          <w:trHeight w:val="567"/>
          <w:jc w:val="center"/>
        </w:trPr>
        <w:tc>
          <w:tcPr>
            <w:tcW w:w="1402" w:type="dxa"/>
            <w:vMerge w:val="restart"/>
            <w:vAlign w:val="center"/>
          </w:tcPr>
          <w:p w14:paraId="28B7EA48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无缝管件</w:t>
            </w:r>
          </w:p>
        </w:tc>
        <w:tc>
          <w:tcPr>
            <w:tcW w:w="2657" w:type="dxa"/>
            <w:vMerge w:val="restart"/>
            <w:vAlign w:val="center"/>
          </w:tcPr>
          <w:p w14:paraId="32A3A4CC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常规材质</w:t>
            </w:r>
          </w:p>
        </w:tc>
        <w:tc>
          <w:tcPr>
            <w:tcW w:w="1414" w:type="dxa"/>
            <w:vAlign w:val="center"/>
          </w:tcPr>
          <w:p w14:paraId="4AF5FB6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59B986D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3D76AE5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</w:t>
            </w:r>
          </w:p>
        </w:tc>
        <w:tc>
          <w:tcPr>
            <w:tcW w:w="3416" w:type="dxa"/>
            <w:vMerge w:val="restart"/>
            <w:vAlign w:val="center"/>
          </w:tcPr>
          <w:p w14:paraId="0D0AF6F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</w:tc>
      </w:tr>
      <w:tr w:rsidR="00F21907" w14:paraId="15DFB6EB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54DC6BAD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271BADA2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6BE0D4E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2B546C7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60D22D9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7A2C705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5EF8D2C8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2791715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3A7765EF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118E4B7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1AF2765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62B3AEF7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224C2A2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3FABBE27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0ABB359A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 w:val="restart"/>
            <w:vAlign w:val="center"/>
          </w:tcPr>
          <w:p w14:paraId="4B03FA7C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双相不锈钢</w:t>
            </w:r>
          </w:p>
        </w:tc>
        <w:tc>
          <w:tcPr>
            <w:tcW w:w="1414" w:type="dxa"/>
            <w:vAlign w:val="center"/>
          </w:tcPr>
          <w:p w14:paraId="72AD40F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金相试验</w:t>
            </w:r>
          </w:p>
        </w:tc>
        <w:tc>
          <w:tcPr>
            <w:tcW w:w="1386" w:type="dxa"/>
            <w:vAlign w:val="center"/>
          </w:tcPr>
          <w:p w14:paraId="7BA1F60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0F678013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 w:val="restart"/>
            <w:vAlign w:val="center"/>
          </w:tcPr>
          <w:p w14:paraId="10A9082F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</w:tc>
      </w:tr>
      <w:tr w:rsidR="00F21907" w14:paraId="433420C0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3AAAB828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4267B624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1FC3543A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2383040C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743F051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</w:t>
            </w:r>
          </w:p>
        </w:tc>
        <w:tc>
          <w:tcPr>
            <w:tcW w:w="3416" w:type="dxa"/>
            <w:vMerge/>
            <w:vAlign w:val="center"/>
          </w:tcPr>
          <w:p w14:paraId="30B24CAC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09D3E955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1D93D6B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4615F947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408F69A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76E95BA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716E944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3A3B23A9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35F018D7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21AB1AAD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3C2B2C8D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F58DE8F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6F5EFCC5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2A141631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5FA41CC2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5F07E38E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56F5CC31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 w:val="restart"/>
            <w:vAlign w:val="center"/>
          </w:tcPr>
          <w:p w14:paraId="2EA756B5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低温用钢</w:t>
            </w:r>
          </w:p>
          <w:p w14:paraId="64B62E9A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碳素钢CF415K、CF485K</w:t>
            </w:r>
          </w:p>
        </w:tc>
        <w:tc>
          <w:tcPr>
            <w:tcW w:w="1414" w:type="dxa"/>
            <w:vAlign w:val="center"/>
          </w:tcPr>
          <w:p w14:paraId="3C26A36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冲击试验</w:t>
            </w:r>
          </w:p>
        </w:tc>
        <w:tc>
          <w:tcPr>
            <w:tcW w:w="1386" w:type="dxa"/>
            <w:vAlign w:val="center"/>
          </w:tcPr>
          <w:p w14:paraId="3157C857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6件</w:t>
            </w:r>
          </w:p>
        </w:tc>
        <w:tc>
          <w:tcPr>
            <w:tcW w:w="2643" w:type="dxa"/>
            <w:vAlign w:val="center"/>
          </w:tcPr>
          <w:p w14:paraId="0FAD793D" w14:textId="77777777" w:rsidR="00F21907" w:rsidRDefault="006F72C5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W=10/7.5/5mm各2件</w:t>
            </w:r>
          </w:p>
          <w:p w14:paraId="0D10E584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尺寸见后页2</w:t>
            </w:r>
          </w:p>
        </w:tc>
        <w:tc>
          <w:tcPr>
            <w:tcW w:w="3416" w:type="dxa"/>
            <w:vMerge w:val="restart"/>
            <w:vAlign w:val="center"/>
          </w:tcPr>
          <w:p w14:paraId="5C41AFF3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</w:tc>
      </w:tr>
      <w:tr w:rsidR="00F21907" w14:paraId="1A21361B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CB1961A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53D84347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2A99E0D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6C53A77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604B863F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</w:t>
            </w:r>
          </w:p>
        </w:tc>
        <w:tc>
          <w:tcPr>
            <w:tcW w:w="3416" w:type="dxa"/>
            <w:vMerge/>
            <w:vAlign w:val="center"/>
          </w:tcPr>
          <w:p w14:paraId="4C6A03D1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7AEBFB7A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072560BC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3FFCC53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F27B72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11AA7F5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54E4894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5E72F348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25944639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A1B6DDB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1952523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0627B6EF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3CA1AAD8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2123E6E7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795DFBDD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20123F7F" w14:textId="77777777">
        <w:trPr>
          <w:trHeight w:val="567"/>
          <w:jc w:val="center"/>
        </w:trPr>
        <w:tc>
          <w:tcPr>
            <w:tcW w:w="1402" w:type="dxa"/>
            <w:vAlign w:val="center"/>
          </w:tcPr>
          <w:p w14:paraId="4456B2C7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名称</w:t>
            </w:r>
          </w:p>
        </w:tc>
        <w:tc>
          <w:tcPr>
            <w:tcW w:w="2657" w:type="dxa"/>
            <w:vAlign w:val="center"/>
          </w:tcPr>
          <w:p w14:paraId="4D154D5D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材质</w:t>
            </w:r>
          </w:p>
        </w:tc>
        <w:tc>
          <w:tcPr>
            <w:tcW w:w="1414" w:type="dxa"/>
            <w:vAlign w:val="center"/>
          </w:tcPr>
          <w:p w14:paraId="4545D728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试验项目</w:t>
            </w:r>
          </w:p>
        </w:tc>
        <w:tc>
          <w:tcPr>
            <w:tcW w:w="1386" w:type="dxa"/>
            <w:vAlign w:val="center"/>
          </w:tcPr>
          <w:p w14:paraId="235BE25D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样品数</w:t>
            </w:r>
          </w:p>
        </w:tc>
        <w:tc>
          <w:tcPr>
            <w:tcW w:w="2643" w:type="dxa"/>
            <w:vAlign w:val="center"/>
          </w:tcPr>
          <w:p w14:paraId="1707D28B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规格</w:t>
            </w:r>
          </w:p>
        </w:tc>
        <w:tc>
          <w:tcPr>
            <w:tcW w:w="3416" w:type="dxa"/>
            <w:vAlign w:val="center"/>
          </w:tcPr>
          <w:p w14:paraId="2224E049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若无法加工材料试样，</w:t>
            </w:r>
          </w:p>
          <w:p w14:paraId="7BBD166D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可提供材料样板</w:t>
            </w:r>
          </w:p>
        </w:tc>
      </w:tr>
      <w:tr w:rsidR="00F21907" w14:paraId="5F1FB1FC" w14:textId="77777777">
        <w:trPr>
          <w:trHeight w:val="567"/>
          <w:jc w:val="center"/>
        </w:trPr>
        <w:tc>
          <w:tcPr>
            <w:tcW w:w="1402" w:type="dxa"/>
            <w:vMerge w:val="restart"/>
            <w:vAlign w:val="center"/>
          </w:tcPr>
          <w:p w14:paraId="771AB430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有缝管件</w:t>
            </w:r>
          </w:p>
        </w:tc>
        <w:tc>
          <w:tcPr>
            <w:tcW w:w="2657" w:type="dxa"/>
            <w:vMerge w:val="restart"/>
            <w:vAlign w:val="center"/>
          </w:tcPr>
          <w:p w14:paraId="567F997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常规材质</w:t>
            </w:r>
          </w:p>
        </w:tc>
        <w:tc>
          <w:tcPr>
            <w:tcW w:w="1414" w:type="dxa"/>
            <w:vAlign w:val="center"/>
          </w:tcPr>
          <w:p w14:paraId="782F1FCD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42E3F6CE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3E801613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母材及焊缝各1件</w:t>
            </w:r>
          </w:p>
          <w:p w14:paraId="52DBBD8E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尺寸见后页1.1/1.2</w:t>
            </w:r>
          </w:p>
        </w:tc>
        <w:tc>
          <w:tcPr>
            <w:tcW w:w="3416" w:type="dxa"/>
            <w:vMerge w:val="restart"/>
            <w:vAlign w:val="center"/>
          </w:tcPr>
          <w:p w14:paraId="5303C494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  <w:p w14:paraId="5299535B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焊缝在中间</w:t>
            </w:r>
          </w:p>
        </w:tc>
      </w:tr>
      <w:tr w:rsidR="00F21907" w14:paraId="539F96D1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5DFBE7E9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23FCCDE8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34740537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61F8D0D7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2170BB5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7CD006B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1CCD971A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2C69AA11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6CAE155B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6D763353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6A9BED5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7AEC0122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4AF464D8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066AED00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162A71C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 w:val="restart"/>
            <w:vAlign w:val="center"/>
          </w:tcPr>
          <w:p w14:paraId="755A9A27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双相不锈钢</w:t>
            </w:r>
          </w:p>
        </w:tc>
        <w:tc>
          <w:tcPr>
            <w:tcW w:w="1414" w:type="dxa"/>
            <w:vAlign w:val="center"/>
          </w:tcPr>
          <w:p w14:paraId="2FD8CE58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金相试验</w:t>
            </w:r>
          </w:p>
        </w:tc>
        <w:tc>
          <w:tcPr>
            <w:tcW w:w="1386" w:type="dxa"/>
            <w:vAlign w:val="center"/>
          </w:tcPr>
          <w:p w14:paraId="2B70C95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20E880AC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 w:val="restart"/>
            <w:vAlign w:val="center"/>
          </w:tcPr>
          <w:p w14:paraId="129D023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  <w:p w14:paraId="2C6A55D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焊缝在中间</w:t>
            </w:r>
          </w:p>
        </w:tc>
      </w:tr>
      <w:tr w:rsidR="00F21907" w14:paraId="1C6D7149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F12C3B5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1DEAE52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764C574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4FF7E242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73AFE620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母材及焊缝各1件</w:t>
            </w:r>
          </w:p>
          <w:p w14:paraId="3E1C45E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尺寸见后页1.1/1.2</w:t>
            </w:r>
          </w:p>
        </w:tc>
        <w:tc>
          <w:tcPr>
            <w:tcW w:w="3416" w:type="dxa"/>
            <w:vMerge/>
            <w:vAlign w:val="center"/>
          </w:tcPr>
          <w:p w14:paraId="5DB24E29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1C628088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2D9FB0B2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624A78D3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E0A208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458EA7C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0CC70A6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4AE70974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01F42976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09E9AFA3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6503A59A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57F4F74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6BBF8C66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2E7A1FF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1E280FD5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4100B331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0EE7477F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 w:val="restart"/>
            <w:vAlign w:val="center"/>
          </w:tcPr>
          <w:p w14:paraId="59AE8C62" w14:textId="77777777" w:rsidR="00F21907" w:rsidRDefault="006F72C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低温用钢</w:t>
            </w:r>
          </w:p>
          <w:p w14:paraId="184C73C1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碳素钢CF415K、CF485K</w:t>
            </w:r>
          </w:p>
        </w:tc>
        <w:tc>
          <w:tcPr>
            <w:tcW w:w="1414" w:type="dxa"/>
            <w:vAlign w:val="center"/>
          </w:tcPr>
          <w:p w14:paraId="4801790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冲击试验</w:t>
            </w:r>
          </w:p>
        </w:tc>
        <w:tc>
          <w:tcPr>
            <w:tcW w:w="1386" w:type="dxa"/>
            <w:vAlign w:val="center"/>
          </w:tcPr>
          <w:p w14:paraId="7B8CA0B6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6件</w:t>
            </w:r>
          </w:p>
        </w:tc>
        <w:tc>
          <w:tcPr>
            <w:tcW w:w="2643" w:type="dxa"/>
            <w:vAlign w:val="center"/>
          </w:tcPr>
          <w:p w14:paraId="5CFE5589" w14:textId="77777777" w:rsidR="00F21907" w:rsidRDefault="006F72C5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W=10/7.5/5mm各2件</w:t>
            </w:r>
          </w:p>
          <w:p w14:paraId="24244682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尺寸见后页2</w:t>
            </w:r>
          </w:p>
        </w:tc>
        <w:tc>
          <w:tcPr>
            <w:tcW w:w="3416" w:type="dxa"/>
            <w:vMerge w:val="restart"/>
            <w:vAlign w:val="center"/>
          </w:tcPr>
          <w:p w14:paraId="1EB1A59F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≥300*300mm</w:t>
            </w:r>
          </w:p>
          <w:p w14:paraId="202B87AD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焊缝在中间</w:t>
            </w:r>
          </w:p>
        </w:tc>
      </w:tr>
      <w:tr w:rsidR="00F21907" w14:paraId="7AF9CC64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52E7333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0AA5C691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14BF5184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拉伸试验</w:t>
            </w:r>
          </w:p>
        </w:tc>
        <w:tc>
          <w:tcPr>
            <w:tcW w:w="1386" w:type="dxa"/>
            <w:vAlign w:val="center"/>
          </w:tcPr>
          <w:p w14:paraId="0AA6E83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Align w:val="center"/>
          </w:tcPr>
          <w:p w14:paraId="4026F605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母材及焊缝各1件</w:t>
            </w:r>
          </w:p>
          <w:p w14:paraId="31B90392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尺寸见后页1.1/1.2</w:t>
            </w:r>
          </w:p>
        </w:tc>
        <w:tc>
          <w:tcPr>
            <w:tcW w:w="3416" w:type="dxa"/>
            <w:vMerge/>
            <w:vAlign w:val="center"/>
          </w:tcPr>
          <w:p w14:paraId="21CAC524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209D4435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5C23221F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4AE0DA99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2F2F0988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化学成分</w:t>
            </w:r>
          </w:p>
        </w:tc>
        <w:tc>
          <w:tcPr>
            <w:tcW w:w="1386" w:type="dxa"/>
            <w:vMerge w:val="restart"/>
            <w:vAlign w:val="center"/>
          </w:tcPr>
          <w:p w14:paraId="3A8D7A1A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2件</w:t>
            </w:r>
          </w:p>
        </w:tc>
        <w:tc>
          <w:tcPr>
            <w:tcW w:w="2643" w:type="dxa"/>
            <w:vMerge w:val="restart"/>
            <w:vAlign w:val="center"/>
          </w:tcPr>
          <w:p w14:paraId="60920D29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50mm*50mm</w:t>
            </w:r>
          </w:p>
        </w:tc>
        <w:tc>
          <w:tcPr>
            <w:tcW w:w="3416" w:type="dxa"/>
            <w:vMerge/>
            <w:vAlign w:val="center"/>
          </w:tcPr>
          <w:p w14:paraId="5E0FD64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  <w:tr w:rsidR="00F21907" w14:paraId="54B03F1E" w14:textId="77777777">
        <w:trPr>
          <w:trHeight w:val="567"/>
          <w:jc w:val="center"/>
        </w:trPr>
        <w:tc>
          <w:tcPr>
            <w:tcW w:w="1402" w:type="dxa"/>
            <w:vMerge/>
            <w:vAlign w:val="center"/>
          </w:tcPr>
          <w:p w14:paraId="4C4E5EE0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57" w:type="dxa"/>
            <w:vMerge/>
            <w:vAlign w:val="center"/>
          </w:tcPr>
          <w:p w14:paraId="759A84FF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1414" w:type="dxa"/>
            <w:vAlign w:val="center"/>
          </w:tcPr>
          <w:p w14:paraId="43ED31BC" w14:textId="77777777" w:rsidR="00F21907" w:rsidRDefault="006F72C5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硬度试验</w:t>
            </w:r>
          </w:p>
        </w:tc>
        <w:tc>
          <w:tcPr>
            <w:tcW w:w="1386" w:type="dxa"/>
            <w:vMerge/>
            <w:vAlign w:val="center"/>
          </w:tcPr>
          <w:p w14:paraId="7D99BFF3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2643" w:type="dxa"/>
            <w:vMerge/>
            <w:vAlign w:val="center"/>
          </w:tcPr>
          <w:p w14:paraId="0E65D87F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  <w:tc>
          <w:tcPr>
            <w:tcW w:w="3416" w:type="dxa"/>
            <w:vMerge/>
            <w:vAlign w:val="center"/>
          </w:tcPr>
          <w:p w14:paraId="742F467E" w14:textId="77777777" w:rsidR="00F21907" w:rsidRDefault="00F21907">
            <w:pPr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</w:tc>
      </w:tr>
    </w:tbl>
    <w:p w14:paraId="087238BE" w14:textId="77777777" w:rsidR="00F21907" w:rsidRDefault="00F21907">
      <w:pPr>
        <w:rPr>
          <w:rFonts w:ascii="华文细黑" w:eastAsia="华文细黑" w:hAnsi="华文细黑" w:cs="华文细黑"/>
          <w:sz w:val="24"/>
          <w:szCs w:val="24"/>
        </w:rPr>
      </w:pPr>
    </w:p>
    <w:p w14:paraId="20F79882" w14:textId="77777777" w:rsidR="00F21907" w:rsidRDefault="00F21907">
      <w:pPr>
        <w:spacing w:beforeLines="100" w:before="312" w:line="400" w:lineRule="exact"/>
        <w:rPr>
          <w:rFonts w:ascii="Times New Roman" w:hAnsi="Times New Roman" w:cs="Times New Roman"/>
          <w:b/>
          <w:sz w:val="32"/>
          <w:u w:val="single"/>
        </w:rPr>
        <w:sectPr w:rsidR="00F2190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55A271A4" w14:textId="77777777" w:rsidR="00F21907" w:rsidRDefault="006F72C5">
      <w:pPr>
        <w:spacing w:beforeLines="100" w:before="312" w:line="400" w:lineRule="exact"/>
        <w:rPr>
          <w:rFonts w:ascii="Times New Roman" w:hAnsi="Times New Roman" w:cs="Times New Roman"/>
          <w:b/>
          <w:sz w:val="32"/>
          <w:u w:val="single"/>
        </w:rPr>
      </w:pPr>
      <w:r>
        <w:rPr>
          <w:rFonts w:ascii="Times New Roman" w:hAnsi="Times New Roman" w:cs="Times New Roman" w:hint="eastAsia"/>
          <w:b/>
          <w:sz w:val="32"/>
          <w:u w:val="single"/>
        </w:rPr>
        <w:lastRenderedPageBreak/>
        <w:t>1.</w:t>
      </w:r>
      <w:r>
        <w:rPr>
          <w:rFonts w:ascii="Times New Roman" w:hAnsi="Times New Roman" w:cs="Times New Roman" w:hint="eastAsia"/>
          <w:b/>
          <w:sz w:val="32"/>
          <w:u w:val="single"/>
        </w:rPr>
        <w:t>拉伸试样及焊接接头拉伸试样尺寸</w:t>
      </w:r>
    </w:p>
    <w:p w14:paraId="53EE862E" w14:textId="77777777" w:rsidR="00F21907" w:rsidRDefault="006F72C5">
      <w:pPr>
        <w:spacing w:beforeLines="50" w:before="156" w:line="400" w:lineRule="exact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b/>
          <w:sz w:val="32"/>
        </w:rPr>
        <w:t>1.1</w:t>
      </w:r>
      <w:r>
        <w:rPr>
          <w:rFonts w:ascii="Times New Roman" w:hAnsi="Times New Roman" w:cs="Times New Roman"/>
          <w:b/>
          <w:sz w:val="32"/>
        </w:rPr>
        <w:t>拉伸试</w:t>
      </w:r>
      <w:r>
        <w:rPr>
          <w:rFonts w:ascii="Times New Roman" w:hAnsi="Times New Roman" w:cs="Times New Roman" w:hint="eastAsia"/>
          <w:b/>
          <w:sz w:val="32"/>
        </w:rPr>
        <w:t>样</w:t>
      </w:r>
      <w:r>
        <w:rPr>
          <w:rFonts w:ascii="Times New Roman" w:hAnsi="Times New Roman" w:cs="Times New Roman"/>
          <w:b/>
          <w:sz w:val="32"/>
        </w:rPr>
        <w:t>（</w:t>
      </w:r>
      <w:r>
        <w:rPr>
          <w:rFonts w:ascii="Times New Roman" w:hAnsi="Times New Roman" w:cs="Times New Roman"/>
          <w:b/>
          <w:sz w:val="32"/>
        </w:rPr>
        <w:t>R</w:t>
      </w:r>
      <w:r>
        <w:rPr>
          <w:rFonts w:ascii="Times New Roman" w:hAnsi="Times New Roman" w:cs="Times New Roman"/>
          <w:b/>
          <w:sz w:val="32"/>
          <w:vertAlign w:val="subscript"/>
        </w:rPr>
        <w:t>m</w:t>
      </w:r>
      <w:r>
        <w:rPr>
          <w:rFonts w:ascii="Times New Roman" w:hAnsi="Times New Roman" w:cs="Times New Roman"/>
          <w:b/>
          <w:sz w:val="32"/>
        </w:rPr>
        <w:t>, R</w:t>
      </w:r>
      <w:r>
        <w:rPr>
          <w:rFonts w:ascii="Times New Roman" w:hAnsi="Times New Roman" w:cs="Times New Roman"/>
          <w:b/>
          <w:sz w:val="32"/>
          <w:vertAlign w:val="subscript"/>
        </w:rPr>
        <w:t xml:space="preserve">P0.2 </w:t>
      </w:r>
      <w:r>
        <w:rPr>
          <w:rFonts w:ascii="Times New Roman" w:hAnsi="Times New Roman" w:cs="Times New Roman"/>
          <w:b/>
          <w:sz w:val="32"/>
        </w:rPr>
        <w:t>/ R</w:t>
      </w:r>
      <w:r>
        <w:rPr>
          <w:rFonts w:ascii="Times New Roman" w:hAnsi="Times New Roman" w:cs="Times New Roman"/>
          <w:b/>
          <w:sz w:val="32"/>
          <w:vertAlign w:val="subscript"/>
        </w:rPr>
        <w:t xml:space="preserve">eL </w:t>
      </w:r>
      <w:r>
        <w:rPr>
          <w:rFonts w:ascii="Times New Roman" w:hAnsi="Times New Roman" w:cs="Times New Roman"/>
          <w:b/>
          <w:sz w:val="32"/>
        </w:rPr>
        <w:t>, A</w:t>
      </w:r>
      <w:r>
        <w:rPr>
          <w:rFonts w:ascii="Times New Roman" w:hAnsi="Times New Roman" w:cs="Times New Roman"/>
          <w:b/>
          <w:sz w:val="32"/>
        </w:rPr>
        <w:t>）</w:t>
      </w:r>
      <w:r>
        <w:rPr>
          <w:rFonts w:ascii="Times New Roman" w:hAnsi="Times New Roman" w:cs="Times New Roman"/>
          <w:b/>
          <w:sz w:val="32"/>
        </w:rPr>
        <w:t xml:space="preserve">    </w:t>
      </w:r>
    </w:p>
    <w:p w14:paraId="009E783E" w14:textId="77777777" w:rsidR="00F21907" w:rsidRDefault="006F72C5">
      <w:pPr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尺寸要求：</w:t>
      </w:r>
    </w:p>
    <w:p w14:paraId="5A779AB8" w14:textId="77777777" w:rsidR="00F21907" w:rsidRDefault="006F72C5">
      <w:pPr>
        <w:spacing w:line="400" w:lineRule="exact"/>
        <w:rPr>
          <w:rFonts w:ascii="Times New Roman" w:hAnsi="Times New Roman" w:cs="Times New Roman"/>
          <w:sz w:val="24"/>
        </w:rPr>
      </w:pPr>
      <w:r>
        <w:rPr>
          <w:rFonts w:asciiTheme="minorEastAsia" w:hAnsiTheme="minorEastAsia" w:cs="Times New Roman" w:hint="eastAsia"/>
          <w:sz w:val="24"/>
        </w:rPr>
        <w:t>①</w:t>
      </w:r>
      <w:r>
        <w:rPr>
          <w:rFonts w:ascii="Times New Roman" w:hAnsi="Times New Roman" w:cs="Times New Roman"/>
          <w:sz w:val="24"/>
        </w:rPr>
        <w:t>原材料为板材</w:t>
      </w:r>
      <w:r>
        <w:rPr>
          <w:rFonts w:ascii="Times New Roman" w:hAnsi="Times New Roman" w:cs="Times New Roman"/>
          <w:sz w:val="24"/>
        </w:rPr>
        <w:t xml:space="preserve">: </w:t>
      </w:r>
      <w:r>
        <w:rPr>
          <w:rFonts w:ascii="Times New Roman" w:hAnsi="Times New Roman" w:cs="Times New Roman"/>
          <w:sz w:val="24"/>
        </w:rPr>
        <w:t>按表</w:t>
      </w:r>
      <w:r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>加工板材试样或按表</w:t>
      </w:r>
      <w:r>
        <w:rPr>
          <w:rFonts w:ascii="Times New Roman" w:hAnsi="Times New Roman" w:cs="Times New Roman"/>
          <w:sz w:val="24"/>
        </w:rPr>
        <w:t>2</w:t>
      </w:r>
      <w:r>
        <w:rPr>
          <w:rFonts w:ascii="Times New Roman" w:hAnsi="Times New Roman" w:cs="Times New Roman"/>
          <w:sz w:val="24"/>
        </w:rPr>
        <w:t>加工圆材试样；</w:t>
      </w:r>
    </w:p>
    <w:p w14:paraId="39776787" w14:textId="77777777" w:rsidR="00F21907" w:rsidRDefault="006F72C5">
      <w:pPr>
        <w:spacing w:line="400" w:lineRule="exact"/>
        <w:rPr>
          <w:rFonts w:ascii="Times New Roman" w:hAnsi="Times New Roman" w:cs="Times New Roman"/>
          <w:sz w:val="24"/>
        </w:rPr>
      </w:pPr>
      <w:r>
        <w:rPr>
          <w:rFonts w:ascii="宋体" w:eastAsia="宋体" w:hAnsi="宋体" w:cs="宋体" w:hint="eastAsia"/>
          <w:sz w:val="24"/>
        </w:rPr>
        <w:t>②</w:t>
      </w:r>
      <w:r>
        <w:rPr>
          <w:rFonts w:ascii="Times New Roman" w:hAnsi="Times New Roman" w:cs="Times New Roman"/>
          <w:sz w:val="24"/>
        </w:rPr>
        <w:t>原材料为无缝管</w:t>
      </w:r>
      <w:r>
        <w:rPr>
          <w:rFonts w:ascii="Times New Roman" w:hAnsi="Times New Roman" w:cs="Times New Roman"/>
          <w:sz w:val="24"/>
        </w:rPr>
        <w:t xml:space="preserve">: </w:t>
      </w:r>
      <w:r>
        <w:rPr>
          <w:rFonts w:ascii="Times New Roman" w:hAnsi="Times New Roman" w:cs="Times New Roman"/>
          <w:sz w:val="24"/>
        </w:rPr>
        <w:t>在弧度最小位置</w:t>
      </w:r>
      <w:r>
        <w:rPr>
          <w:rFonts w:ascii="Times New Roman" w:hAnsi="Times New Roman" w:cs="Times New Roman" w:hint="eastAsia"/>
          <w:sz w:val="24"/>
        </w:rPr>
        <w:t>，</w:t>
      </w:r>
      <w:r>
        <w:rPr>
          <w:rFonts w:ascii="Times New Roman" w:hAnsi="Times New Roman" w:cs="Times New Roman"/>
          <w:sz w:val="24"/>
        </w:rPr>
        <w:t>根据厚度按表</w:t>
      </w:r>
      <w:r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>加工纵向板材试样。</w:t>
      </w:r>
    </w:p>
    <w:p w14:paraId="34CB6D73" w14:textId="77777777" w:rsidR="00F21907" w:rsidRDefault="006F72C5">
      <w:pPr>
        <w:jc w:val="center"/>
        <w:rPr>
          <w:sz w:val="24"/>
        </w:rPr>
      </w:pPr>
      <w:r>
        <w:rPr>
          <w:rFonts w:ascii="Times New Roman" w:eastAsia="宋体" w:hAnsi="Times New Roman" w:cs="Times New Roman"/>
          <w:b/>
          <w:bCs/>
          <w:noProof/>
          <w:color w:val="000000"/>
          <w:kern w:val="0"/>
          <w:sz w:val="27"/>
          <w:szCs w:val="27"/>
        </w:rPr>
        <w:drawing>
          <wp:inline distT="0" distB="0" distL="0" distR="0" wp14:anchorId="43150AF5" wp14:editId="14FC9F1B">
            <wp:extent cx="3409950" cy="942449"/>
            <wp:effectExtent l="0" t="0" r="0" b="0"/>
            <wp:docPr id="5" name="图片 5" descr="C:\Users\Administrator.SOD3LVE80EPAC4M\Desktop\1541554837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.SOD3LVE80EPAC4M\Desktop\1541554837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243" b="55834"/>
                    <a:stretch>
                      <a:fillRect/>
                    </a:stretch>
                  </pic:blipFill>
                  <pic:spPr>
                    <a:xfrm>
                      <a:off x="0" y="0"/>
                      <a:ext cx="3422004" cy="94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2B296" w14:textId="77777777" w:rsidR="00F21907" w:rsidRDefault="006F72C5">
      <w:pPr>
        <w:spacing w:line="300" w:lineRule="exact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图</w:t>
      </w:r>
      <w:r>
        <w:rPr>
          <w:rFonts w:ascii="Times New Roman" w:hAnsi="Times New Roman" w:cs="Times New Roman"/>
          <w:b/>
          <w:sz w:val="24"/>
        </w:rPr>
        <w:t>1</w:t>
      </w:r>
      <w:r>
        <w:rPr>
          <w:rFonts w:ascii="Times New Roman" w:hAnsi="Times New Roman" w:cs="Times New Roman" w:hint="eastAsia"/>
          <w:b/>
          <w:sz w:val="24"/>
        </w:rPr>
        <w:t>.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z w:val="24"/>
        </w:rPr>
        <w:t>标准拉伸试样</w:t>
      </w:r>
    </w:p>
    <w:p w14:paraId="62FA0E37" w14:textId="77777777" w:rsidR="00F21907" w:rsidRDefault="006F72C5">
      <w:pPr>
        <w:spacing w:beforeLines="50" w:before="156" w:line="320" w:lineRule="exact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 w:hint="eastAsia"/>
          <w:b/>
          <w:sz w:val="24"/>
          <w:szCs w:val="28"/>
        </w:rPr>
        <w:t>表</w:t>
      </w:r>
      <w:r>
        <w:rPr>
          <w:rFonts w:ascii="Times New Roman" w:hAnsi="Times New Roman" w:cs="Times New Roman" w:hint="eastAsia"/>
          <w:b/>
          <w:sz w:val="24"/>
          <w:szCs w:val="28"/>
        </w:rPr>
        <w:t xml:space="preserve">1. </w:t>
      </w:r>
      <w:r>
        <w:rPr>
          <w:rFonts w:ascii="Times New Roman" w:hAnsi="Times New Roman" w:cs="Times New Roman" w:hint="eastAsia"/>
          <w:b/>
          <w:sz w:val="24"/>
          <w:szCs w:val="28"/>
        </w:rPr>
        <w:t>板材拉伸试样尺寸</w:t>
      </w:r>
      <w:r>
        <w:rPr>
          <w:rFonts w:ascii="Times New Roman" w:hAnsi="Times New Roman" w:cs="Times New Roman"/>
          <w:b/>
          <w:sz w:val="24"/>
          <w:szCs w:val="28"/>
        </w:rPr>
        <w:t>—</w:t>
      </w:r>
      <w:r>
        <w:rPr>
          <w:rFonts w:ascii="Times New Roman" w:hAnsi="Times New Roman" w:cs="Times New Roman" w:hint="eastAsia"/>
          <w:b/>
          <w:sz w:val="24"/>
          <w:szCs w:val="28"/>
        </w:rPr>
        <w:t>平行段加工面表面粗糙度为</w:t>
      </w:r>
      <w:r>
        <w:rPr>
          <w:rFonts w:ascii="Times New Roman" w:hAnsi="Times New Roman" w:cs="Times New Roman" w:hint="eastAsia"/>
          <w:b/>
          <w:sz w:val="24"/>
          <w:szCs w:val="28"/>
        </w:rPr>
        <w:t>3.2</w:t>
      </w:r>
    </w:p>
    <w:tbl>
      <w:tblPr>
        <w:tblStyle w:val="a5"/>
        <w:tblW w:w="9010" w:type="dxa"/>
        <w:jc w:val="center"/>
        <w:tblLayout w:type="fixed"/>
        <w:tblLook w:val="04A0" w:firstRow="1" w:lastRow="0" w:firstColumn="1" w:lastColumn="0" w:noHBand="0" w:noVBand="1"/>
      </w:tblPr>
      <w:tblGrid>
        <w:gridCol w:w="1203"/>
        <w:gridCol w:w="1276"/>
        <w:gridCol w:w="1417"/>
        <w:gridCol w:w="1418"/>
        <w:gridCol w:w="1417"/>
        <w:gridCol w:w="1276"/>
        <w:gridCol w:w="1003"/>
      </w:tblGrid>
      <w:tr w:rsidR="00F21907" w14:paraId="594786F7" w14:textId="77777777">
        <w:trPr>
          <w:trHeight w:val="624"/>
          <w:jc w:val="center"/>
        </w:trPr>
        <w:tc>
          <w:tcPr>
            <w:tcW w:w="1203" w:type="dxa"/>
            <w:vAlign w:val="center"/>
          </w:tcPr>
          <w:p w14:paraId="2E003936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厚度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(mm)</w:t>
            </w:r>
          </w:p>
        </w:tc>
        <w:tc>
          <w:tcPr>
            <w:tcW w:w="1276" w:type="dxa"/>
            <w:vAlign w:val="center"/>
          </w:tcPr>
          <w:p w14:paraId="599F8F4D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夹持长度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a(mm)</w:t>
            </w:r>
          </w:p>
        </w:tc>
        <w:tc>
          <w:tcPr>
            <w:tcW w:w="1417" w:type="dxa"/>
            <w:vAlign w:val="center"/>
          </w:tcPr>
          <w:p w14:paraId="59497023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宽度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b(mm)</w:t>
            </w:r>
          </w:p>
        </w:tc>
        <w:tc>
          <w:tcPr>
            <w:tcW w:w="1418" w:type="dxa"/>
            <w:vAlign w:val="center"/>
          </w:tcPr>
          <w:p w14:paraId="715FCF85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中间宽度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b0(mm)</w:t>
            </w:r>
          </w:p>
        </w:tc>
        <w:tc>
          <w:tcPr>
            <w:tcW w:w="1417" w:type="dxa"/>
            <w:vAlign w:val="center"/>
          </w:tcPr>
          <w:p w14:paraId="03A9153C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总长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L(mm)</w:t>
            </w:r>
          </w:p>
        </w:tc>
        <w:tc>
          <w:tcPr>
            <w:tcW w:w="1276" w:type="dxa"/>
            <w:vAlign w:val="center"/>
          </w:tcPr>
          <w:p w14:paraId="08A05247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平行长度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Lc(mm)</w:t>
            </w:r>
          </w:p>
        </w:tc>
        <w:tc>
          <w:tcPr>
            <w:tcW w:w="1003" w:type="dxa"/>
            <w:vAlign w:val="center"/>
          </w:tcPr>
          <w:p w14:paraId="0981191B" w14:textId="77777777" w:rsidR="00F21907" w:rsidRDefault="006F72C5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弧半径</w:t>
            </w:r>
          </w:p>
          <w:p w14:paraId="38ACD3D6" w14:textId="77777777" w:rsidR="00F21907" w:rsidRDefault="006F72C5">
            <w:pPr>
              <w:widowControl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R(mm)</w:t>
            </w:r>
          </w:p>
        </w:tc>
      </w:tr>
      <w:tr w:rsidR="00F21907" w14:paraId="38498978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2811A3D9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3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276" w:type="dxa"/>
            <w:vAlign w:val="center"/>
          </w:tcPr>
          <w:p w14:paraId="47C787CF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 w:val="restart"/>
            <w:vAlign w:val="center"/>
          </w:tcPr>
          <w:p w14:paraId="4CB1F115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25±0.10</w:t>
            </w:r>
          </w:p>
        </w:tc>
        <w:tc>
          <w:tcPr>
            <w:tcW w:w="1418" w:type="dxa"/>
            <w:vMerge w:val="restart"/>
            <w:vAlign w:val="center"/>
          </w:tcPr>
          <w:p w14:paraId="617A8725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15±0.05</w:t>
            </w:r>
          </w:p>
        </w:tc>
        <w:tc>
          <w:tcPr>
            <w:tcW w:w="1417" w:type="dxa"/>
            <w:vAlign w:val="center"/>
          </w:tcPr>
          <w:p w14:paraId="349F9273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≥176.5</w:t>
            </w:r>
          </w:p>
        </w:tc>
        <w:tc>
          <w:tcPr>
            <w:tcW w:w="1276" w:type="dxa"/>
            <w:vAlign w:val="center"/>
          </w:tcPr>
          <w:p w14:paraId="68C210DA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50±0.15</w:t>
            </w:r>
          </w:p>
        </w:tc>
        <w:tc>
          <w:tcPr>
            <w:tcW w:w="1003" w:type="dxa"/>
            <w:vMerge w:val="restart"/>
            <w:vAlign w:val="center"/>
          </w:tcPr>
          <w:p w14:paraId="780D7B8B" w14:textId="77777777" w:rsidR="00F21907" w:rsidRDefault="006F72C5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≥20</w:t>
            </w:r>
          </w:p>
        </w:tc>
      </w:tr>
      <w:tr w:rsidR="00F21907" w14:paraId="365E443F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782B91BD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5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6</w:t>
            </w:r>
          </w:p>
        </w:tc>
        <w:tc>
          <w:tcPr>
            <w:tcW w:w="1276" w:type="dxa"/>
            <w:vAlign w:val="center"/>
          </w:tcPr>
          <w:p w14:paraId="3A82F500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/>
            <w:vAlign w:val="center"/>
          </w:tcPr>
          <w:p w14:paraId="4CFDC5DC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14:paraId="3E9C5FFD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101B494D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≥191.5</w:t>
            </w:r>
          </w:p>
        </w:tc>
        <w:tc>
          <w:tcPr>
            <w:tcW w:w="1276" w:type="dxa"/>
            <w:vAlign w:val="center"/>
          </w:tcPr>
          <w:p w14:paraId="01D7C107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65±0.20</w:t>
            </w:r>
          </w:p>
        </w:tc>
        <w:tc>
          <w:tcPr>
            <w:tcW w:w="1003" w:type="dxa"/>
            <w:vMerge/>
            <w:vAlign w:val="center"/>
          </w:tcPr>
          <w:p w14:paraId="4D14E9E8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F21907" w14:paraId="2FF9F948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596D02FF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7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8</w:t>
            </w:r>
          </w:p>
        </w:tc>
        <w:tc>
          <w:tcPr>
            <w:tcW w:w="1276" w:type="dxa"/>
            <w:vAlign w:val="center"/>
          </w:tcPr>
          <w:p w14:paraId="4618CFDF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/>
            <w:vAlign w:val="center"/>
          </w:tcPr>
          <w:p w14:paraId="40EB72AE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14:paraId="239B60CB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1ADD0E96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≥201.5</w:t>
            </w:r>
          </w:p>
        </w:tc>
        <w:tc>
          <w:tcPr>
            <w:tcW w:w="1276" w:type="dxa"/>
            <w:vAlign w:val="center"/>
          </w:tcPr>
          <w:p w14:paraId="2D8544DE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75±0.20</w:t>
            </w:r>
          </w:p>
        </w:tc>
        <w:tc>
          <w:tcPr>
            <w:tcW w:w="1003" w:type="dxa"/>
            <w:vMerge/>
            <w:vAlign w:val="center"/>
          </w:tcPr>
          <w:p w14:paraId="6CAFD136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F21907" w14:paraId="532C23CA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23DD11F4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1276" w:type="dxa"/>
            <w:vAlign w:val="center"/>
          </w:tcPr>
          <w:p w14:paraId="73068C76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/>
            <w:vAlign w:val="center"/>
          </w:tcPr>
          <w:p w14:paraId="5D478E5D" w14:textId="77777777" w:rsidR="00F21907" w:rsidRDefault="00F21907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14:paraId="1D2D7D99" w14:textId="77777777" w:rsidR="00F21907" w:rsidRDefault="00F21907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5381B10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≥211.5</w:t>
            </w:r>
          </w:p>
        </w:tc>
        <w:tc>
          <w:tcPr>
            <w:tcW w:w="1276" w:type="dxa"/>
            <w:vAlign w:val="center"/>
          </w:tcPr>
          <w:p w14:paraId="047335C5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85±0.20</w:t>
            </w:r>
          </w:p>
        </w:tc>
        <w:tc>
          <w:tcPr>
            <w:tcW w:w="1003" w:type="dxa"/>
            <w:vMerge/>
            <w:vAlign w:val="center"/>
          </w:tcPr>
          <w:p w14:paraId="52E26AE8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F21907" w14:paraId="0D741C04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5F65F098" w14:textId="77777777" w:rsidR="00F21907" w:rsidRDefault="006F72C5">
            <w:pPr>
              <w:widowControl/>
              <w:spacing w:line="360" w:lineRule="auto"/>
              <w:ind w:leftChars="-100" w:left="-210" w:rightChars="-100" w:right="-210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10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14:paraId="64CBECDB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/>
            <w:vAlign w:val="center"/>
          </w:tcPr>
          <w:p w14:paraId="7E4A6E23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14:paraId="08703A17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5471441E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≥216.5</w:t>
            </w:r>
          </w:p>
        </w:tc>
        <w:tc>
          <w:tcPr>
            <w:tcW w:w="1276" w:type="dxa"/>
            <w:vAlign w:val="center"/>
          </w:tcPr>
          <w:p w14:paraId="184F22D8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90±0.20</w:t>
            </w:r>
          </w:p>
        </w:tc>
        <w:tc>
          <w:tcPr>
            <w:tcW w:w="1003" w:type="dxa"/>
            <w:vMerge/>
            <w:vAlign w:val="center"/>
          </w:tcPr>
          <w:p w14:paraId="2EF87A2F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F21907" w14:paraId="358A7C2B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3A638F1C" w14:textId="77777777" w:rsidR="00F21907" w:rsidRDefault="006F72C5">
            <w:pPr>
              <w:widowControl/>
              <w:spacing w:line="360" w:lineRule="auto"/>
              <w:ind w:leftChars="-100" w:left="-210" w:rightChars="-100" w:right="-210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13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15</w:t>
            </w:r>
          </w:p>
        </w:tc>
        <w:tc>
          <w:tcPr>
            <w:tcW w:w="1276" w:type="dxa"/>
            <w:vAlign w:val="center"/>
          </w:tcPr>
          <w:p w14:paraId="1875EDDB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 w:val="restart"/>
            <w:vAlign w:val="center"/>
          </w:tcPr>
          <w:p w14:paraId="7F32A560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30±0.10</w:t>
            </w:r>
          </w:p>
        </w:tc>
        <w:tc>
          <w:tcPr>
            <w:tcW w:w="1418" w:type="dxa"/>
            <w:vMerge w:val="restart"/>
            <w:vAlign w:val="center"/>
          </w:tcPr>
          <w:p w14:paraId="54FF4444" w14:textId="77777777" w:rsidR="00F21907" w:rsidRDefault="006F72C5">
            <w:pPr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20±0.10</w:t>
            </w:r>
          </w:p>
        </w:tc>
        <w:tc>
          <w:tcPr>
            <w:tcW w:w="1417" w:type="dxa"/>
            <w:vAlign w:val="center"/>
          </w:tcPr>
          <w:p w14:paraId="5FEAD039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≥251.5</w:t>
            </w:r>
          </w:p>
        </w:tc>
        <w:tc>
          <w:tcPr>
            <w:tcW w:w="1276" w:type="dxa"/>
            <w:vAlign w:val="center"/>
          </w:tcPr>
          <w:p w14:paraId="4E430DA5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125±0.50</w:t>
            </w:r>
          </w:p>
        </w:tc>
        <w:tc>
          <w:tcPr>
            <w:tcW w:w="1003" w:type="dxa"/>
            <w:vMerge/>
            <w:vAlign w:val="center"/>
          </w:tcPr>
          <w:p w14:paraId="7D6F6534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F21907" w14:paraId="178BF565" w14:textId="77777777">
        <w:trPr>
          <w:trHeight w:val="340"/>
          <w:jc w:val="center"/>
        </w:trPr>
        <w:tc>
          <w:tcPr>
            <w:tcW w:w="1203" w:type="dxa"/>
            <w:vAlign w:val="center"/>
          </w:tcPr>
          <w:p w14:paraId="1CCA5644" w14:textId="77777777" w:rsidR="00F21907" w:rsidRDefault="006F72C5">
            <w:pPr>
              <w:widowControl/>
              <w:spacing w:line="360" w:lineRule="auto"/>
              <w:ind w:leftChars="-100" w:left="-210" w:rightChars="-100" w:right="-210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16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～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18</w:t>
            </w:r>
          </w:p>
        </w:tc>
        <w:tc>
          <w:tcPr>
            <w:tcW w:w="1276" w:type="dxa"/>
            <w:vAlign w:val="center"/>
          </w:tcPr>
          <w:p w14:paraId="195C1D9C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≥50</w:t>
            </w:r>
          </w:p>
        </w:tc>
        <w:tc>
          <w:tcPr>
            <w:tcW w:w="1417" w:type="dxa"/>
            <w:vMerge/>
            <w:vAlign w:val="center"/>
          </w:tcPr>
          <w:p w14:paraId="7DE8B845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14:paraId="63F21DA9" w14:textId="77777777" w:rsidR="00F21907" w:rsidRDefault="00F21907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5A68BA21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≥256.5</w:t>
            </w:r>
          </w:p>
        </w:tc>
        <w:tc>
          <w:tcPr>
            <w:tcW w:w="1276" w:type="dxa"/>
            <w:vAlign w:val="center"/>
          </w:tcPr>
          <w:p w14:paraId="7EB966BE" w14:textId="77777777" w:rsidR="00F21907" w:rsidRDefault="006F72C5">
            <w:pPr>
              <w:widowControl/>
              <w:spacing w:line="360" w:lineRule="auto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130±0.50</w:t>
            </w:r>
          </w:p>
        </w:tc>
        <w:tc>
          <w:tcPr>
            <w:tcW w:w="1003" w:type="dxa"/>
            <w:vMerge/>
            <w:vAlign w:val="center"/>
          </w:tcPr>
          <w:p w14:paraId="29A7704D" w14:textId="77777777" w:rsidR="00F21907" w:rsidRDefault="00F21907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</w:tbl>
    <w:p w14:paraId="6F51D8BD" w14:textId="77777777" w:rsidR="00F21907" w:rsidRDefault="006F72C5">
      <w:pPr>
        <w:spacing w:line="340" w:lineRule="exact"/>
        <w:ind w:leftChars="-50" w:left="-105" w:rightChars="-50" w:right="-105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 w:hint="eastAsia"/>
          <w:b/>
          <w:sz w:val="24"/>
          <w:szCs w:val="28"/>
        </w:rPr>
        <w:t>注：若厚度超出上表范围，则可按表</w:t>
      </w:r>
      <w:r>
        <w:rPr>
          <w:rFonts w:ascii="Times New Roman" w:hAnsi="Times New Roman" w:cs="Times New Roman" w:hint="eastAsia"/>
          <w:b/>
          <w:sz w:val="24"/>
          <w:szCs w:val="28"/>
        </w:rPr>
        <w:t>2</w:t>
      </w:r>
      <w:r>
        <w:rPr>
          <w:rFonts w:ascii="Times New Roman" w:hAnsi="Times New Roman" w:cs="Times New Roman" w:hint="eastAsia"/>
          <w:b/>
          <w:sz w:val="24"/>
          <w:szCs w:val="28"/>
        </w:rPr>
        <w:t>加工成棒材。</w:t>
      </w:r>
    </w:p>
    <w:p w14:paraId="31F4BB94" w14:textId="77777777" w:rsidR="00F21907" w:rsidRDefault="006F72C5">
      <w:pPr>
        <w:spacing w:beforeLines="50" w:before="156" w:line="340" w:lineRule="exact"/>
        <w:ind w:leftChars="-50" w:left="-105" w:rightChars="-50" w:right="-105"/>
        <w:jc w:val="center"/>
        <w:rPr>
          <w:rFonts w:ascii="Times New Roman" w:hAnsi="Times New Roman" w:cs="Times New Roman"/>
          <w:b/>
          <w:color w:val="FF0000"/>
          <w:sz w:val="28"/>
          <w:szCs w:val="30"/>
        </w:rPr>
      </w:pPr>
      <w:r>
        <w:rPr>
          <w:rFonts w:ascii="Times New Roman" w:hAnsi="Times New Roman" w:cs="Times New Roman" w:hint="eastAsia"/>
          <w:b/>
          <w:sz w:val="24"/>
          <w:szCs w:val="28"/>
        </w:rPr>
        <w:t>表</w:t>
      </w:r>
      <w:r>
        <w:rPr>
          <w:rFonts w:ascii="Times New Roman" w:hAnsi="Times New Roman" w:cs="Times New Roman" w:hint="eastAsia"/>
          <w:b/>
          <w:sz w:val="24"/>
          <w:szCs w:val="28"/>
        </w:rPr>
        <w:t xml:space="preserve">2. </w:t>
      </w:r>
      <w:r>
        <w:rPr>
          <w:rFonts w:ascii="Times New Roman" w:hAnsi="Times New Roman" w:cs="Times New Roman" w:hint="eastAsia"/>
          <w:b/>
          <w:sz w:val="24"/>
          <w:szCs w:val="28"/>
        </w:rPr>
        <w:t>圆材拉伸试样尺寸</w:t>
      </w:r>
      <w:r>
        <w:rPr>
          <w:rFonts w:ascii="Times New Roman" w:hAnsi="Times New Roman" w:cs="Times New Roman" w:hint="eastAsia"/>
          <w:b/>
          <w:sz w:val="24"/>
          <w:szCs w:val="28"/>
        </w:rPr>
        <w:t>(</w:t>
      </w:r>
      <w:r>
        <w:rPr>
          <w:rFonts w:ascii="Times New Roman" w:hAnsi="Times New Roman" w:cs="Times New Roman" w:hint="eastAsia"/>
          <w:b/>
          <w:sz w:val="24"/>
          <w:szCs w:val="28"/>
        </w:rPr>
        <w:t>按</w:t>
      </w:r>
      <w:r>
        <w:rPr>
          <w:rFonts w:ascii="Times New Roman" w:hAnsi="Times New Roman" w:cs="Times New Roman" w:hint="eastAsia"/>
          <w:b/>
          <w:sz w:val="24"/>
          <w:szCs w:val="28"/>
        </w:rPr>
        <w:t>GB/T228.1-2010</w:t>
      </w:r>
      <w:r>
        <w:rPr>
          <w:rFonts w:ascii="Times New Roman" w:hAnsi="Times New Roman" w:cs="Times New Roman" w:hint="eastAsia"/>
          <w:b/>
          <w:sz w:val="24"/>
          <w:szCs w:val="28"/>
        </w:rPr>
        <w:t>切割</w:t>
      </w:r>
      <w:r>
        <w:rPr>
          <w:rFonts w:ascii="Times New Roman" w:hAnsi="Times New Roman" w:cs="Times New Roman" w:hint="eastAsia"/>
          <w:b/>
          <w:sz w:val="24"/>
          <w:szCs w:val="28"/>
        </w:rPr>
        <w:t>)-</w:t>
      </w:r>
      <w:r>
        <w:rPr>
          <w:rFonts w:ascii="Times New Roman" w:hAnsi="Times New Roman" w:cs="Times New Roman" w:hint="eastAsia"/>
          <w:b/>
          <w:sz w:val="24"/>
          <w:szCs w:val="28"/>
        </w:rPr>
        <w:t>平行段粗糙度为</w:t>
      </w:r>
      <w:r>
        <w:rPr>
          <w:rFonts w:ascii="Times New Roman" w:hAnsi="Times New Roman" w:cs="Times New Roman" w:hint="eastAsia"/>
          <w:b/>
          <w:sz w:val="24"/>
          <w:szCs w:val="28"/>
        </w:rPr>
        <w:t>0.8</w:t>
      </w:r>
    </w:p>
    <w:tbl>
      <w:tblPr>
        <w:tblStyle w:val="a5"/>
        <w:tblW w:w="8959" w:type="dxa"/>
        <w:jc w:val="center"/>
        <w:tblLayout w:type="fixed"/>
        <w:tblLook w:val="04A0" w:firstRow="1" w:lastRow="0" w:firstColumn="1" w:lastColumn="0" w:noHBand="0" w:noVBand="1"/>
      </w:tblPr>
      <w:tblGrid>
        <w:gridCol w:w="1687"/>
        <w:gridCol w:w="1687"/>
        <w:gridCol w:w="1687"/>
        <w:gridCol w:w="1688"/>
        <w:gridCol w:w="2210"/>
      </w:tblGrid>
      <w:tr w:rsidR="00F21907" w14:paraId="028D8F67" w14:textId="77777777">
        <w:trPr>
          <w:trHeight w:val="737"/>
          <w:jc w:val="center"/>
        </w:trPr>
        <w:tc>
          <w:tcPr>
            <w:tcW w:w="1687" w:type="dxa"/>
            <w:vAlign w:val="center"/>
          </w:tcPr>
          <w:p w14:paraId="14CCEC6B" w14:textId="77777777" w:rsidR="00F21907" w:rsidRDefault="006F72C5">
            <w:pPr>
              <w:widowControl/>
              <w:spacing w:line="300" w:lineRule="exac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中间直径</w:t>
            </w:r>
          </w:p>
          <w:p w14:paraId="14967B92" w14:textId="77777777" w:rsidR="00F21907" w:rsidRDefault="006F72C5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d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(mm)</w:t>
            </w:r>
          </w:p>
        </w:tc>
        <w:tc>
          <w:tcPr>
            <w:tcW w:w="1687" w:type="dxa"/>
            <w:vAlign w:val="center"/>
          </w:tcPr>
          <w:p w14:paraId="6C0F5A71" w14:textId="77777777" w:rsidR="00F21907" w:rsidRDefault="006F72C5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夹持段直径</w:t>
            </w:r>
          </w:p>
          <w:p w14:paraId="240D890E" w14:textId="77777777" w:rsidR="00F21907" w:rsidRDefault="006F72C5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d(mm)</w:t>
            </w:r>
          </w:p>
        </w:tc>
        <w:tc>
          <w:tcPr>
            <w:tcW w:w="1687" w:type="dxa"/>
            <w:vAlign w:val="center"/>
          </w:tcPr>
          <w:p w14:paraId="364F960F" w14:textId="77777777" w:rsidR="00F21907" w:rsidRDefault="006F72C5">
            <w:pPr>
              <w:widowControl/>
              <w:spacing w:line="300" w:lineRule="exac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夹持长度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a(mm)</w:t>
            </w:r>
          </w:p>
        </w:tc>
        <w:tc>
          <w:tcPr>
            <w:tcW w:w="1688" w:type="dxa"/>
            <w:vAlign w:val="center"/>
          </w:tcPr>
          <w:p w14:paraId="263C8B3A" w14:textId="77777777" w:rsidR="00F21907" w:rsidRDefault="006F72C5">
            <w:pPr>
              <w:widowControl/>
              <w:spacing w:line="300" w:lineRule="exac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平行长度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Lc(mm)</w:t>
            </w:r>
          </w:p>
        </w:tc>
        <w:tc>
          <w:tcPr>
            <w:tcW w:w="2210" w:type="dxa"/>
            <w:vAlign w:val="center"/>
          </w:tcPr>
          <w:p w14:paraId="7BB5F85F" w14:textId="77777777" w:rsidR="00F21907" w:rsidRDefault="006F72C5">
            <w:pPr>
              <w:widowControl/>
              <w:spacing w:line="300" w:lineRule="exac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弧半径</w:t>
            </w:r>
          </w:p>
          <w:p w14:paraId="0F065F95" w14:textId="77777777" w:rsidR="00F21907" w:rsidRDefault="006F72C5">
            <w:pPr>
              <w:widowControl/>
              <w:spacing w:line="300" w:lineRule="exac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R(mm)</w:t>
            </w:r>
          </w:p>
        </w:tc>
      </w:tr>
      <w:tr w:rsidR="00F21907" w14:paraId="32BAC7DC" w14:textId="77777777">
        <w:trPr>
          <w:trHeight w:val="454"/>
          <w:jc w:val="center"/>
        </w:trPr>
        <w:tc>
          <w:tcPr>
            <w:tcW w:w="1687" w:type="dxa"/>
            <w:vAlign w:val="center"/>
          </w:tcPr>
          <w:p w14:paraId="0BC325B5" w14:textId="77777777" w:rsidR="00F21907" w:rsidRDefault="006F72C5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15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0.05</w:t>
            </w:r>
          </w:p>
        </w:tc>
        <w:tc>
          <w:tcPr>
            <w:tcW w:w="1687" w:type="dxa"/>
            <w:vAlign w:val="center"/>
          </w:tcPr>
          <w:p w14:paraId="588A4894" w14:textId="77777777" w:rsidR="00F21907" w:rsidRDefault="006F72C5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25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0.10</w:t>
            </w:r>
          </w:p>
        </w:tc>
        <w:tc>
          <w:tcPr>
            <w:tcW w:w="1687" w:type="dxa"/>
            <w:vAlign w:val="center"/>
          </w:tcPr>
          <w:p w14:paraId="4C0F2C99" w14:textId="77777777" w:rsidR="00F21907" w:rsidRDefault="006F72C5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≥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50</w:t>
            </w:r>
          </w:p>
        </w:tc>
        <w:tc>
          <w:tcPr>
            <w:tcW w:w="1688" w:type="dxa"/>
            <w:vAlign w:val="center"/>
          </w:tcPr>
          <w:p w14:paraId="7D2EC823" w14:textId="77777777" w:rsidR="00F21907" w:rsidRDefault="006F72C5">
            <w:pPr>
              <w:widowControl/>
              <w:spacing w:line="360" w:lineRule="atLeast"/>
              <w:jc w:val="center"/>
              <w:outlineLvl w:val="1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85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±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0.20</w:t>
            </w:r>
          </w:p>
        </w:tc>
        <w:tc>
          <w:tcPr>
            <w:tcW w:w="2210" w:type="dxa"/>
            <w:vAlign w:val="center"/>
          </w:tcPr>
          <w:p w14:paraId="06C0EFC3" w14:textId="77777777" w:rsidR="00F21907" w:rsidRDefault="006F72C5">
            <w:pPr>
              <w:spacing w:line="380" w:lineRule="exac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≥</w:t>
            </w: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0.75d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bscript"/>
              </w:rPr>
              <w:t>0</w:t>
            </w:r>
          </w:p>
        </w:tc>
      </w:tr>
    </w:tbl>
    <w:p w14:paraId="4292095B" w14:textId="77777777" w:rsidR="00F21907" w:rsidRDefault="006F72C5">
      <w:pPr>
        <w:spacing w:beforeLines="50" w:before="156" w:line="400" w:lineRule="exact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1.2</w:t>
      </w:r>
      <w:r>
        <w:rPr>
          <w:rFonts w:ascii="Times New Roman" w:hAnsi="Times New Roman" w:cs="Times New Roman"/>
          <w:b/>
          <w:sz w:val="32"/>
        </w:rPr>
        <w:t>焊缝拉伸试</w:t>
      </w:r>
      <w:r>
        <w:rPr>
          <w:rFonts w:ascii="Times New Roman" w:hAnsi="Times New Roman" w:cs="Times New Roman" w:hint="eastAsia"/>
          <w:b/>
          <w:sz w:val="32"/>
        </w:rPr>
        <w:t>样</w:t>
      </w:r>
      <w:r>
        <w:rPr>
          <w:rFonts w:ascii="Times New Roman" w:hAnsi="Times New Roman" w:cs="Times New Roman"/>
          <w:b/>
          <w:sz w:val="32"/>
        </w:rPr>
        <w:t>（</w:t>
      </w:r>
      <w:r>
        <w:rPr>
          <w:rFonts w:ascii="Times New Roman" w:hAnsi="Times New Roman" w:cs="Times New Roman"/>
          <w:b/>
          <w:sz w:val="32"/>
        </w:rPr>
        <w:t>R</w:t>
      </w:r>
      <w:r>
        <w:rPr>
          <w:rFonts w:ascii="Times New Roman" w:hAnsi="Times New Roman" w:cs="Times New Roman"/>
          <w:b/>
          <w:sz w:val="32"/>
          <w:vertAlign w:val="subscript"/>
        </w:rPr>
        <w:t>m</w:t>
      </w:r>
      <w:r>
        <w:rPr>
          <w:rFonts w:ascii="Times New Roman" w:hAnsi="Times New Roman" w:cs="Times New Roman"/>
          <w:b/>
          <w:sz w:val="32"/>
        </w:rPr>
        <w:t>）</w:t>
      </w:r>
      <w:r>
        <w:rPr>
          <w:rFonts w:ascii="Times New Roman" w:hAnsi="Times New Roman" w:cs="Times New Roman"/>
          <w:b/>
          <w:sz w:val="32"/>
        </w:rPr>
        <w:t xml:space="preserve"> </w:t>
      </w:r>
    </w:p>
    <w:p w14:paraId="777DB801" w14:textId="77777777" w:rsidR="00F21907" w:rsidRDefault="006F72C5">
      <w:pPr>
        <w:spacing w:line="400" w:lineRule="exact"/>
        <w:rPr>
          <w:b/>
          <w:sz w:val="24"/>
        </w:rPr>
      </w:pPr>
      <w:r>
        <w:rPr>
          <w:rFonts w:hint="eastAsia"/>
          <w:b/>
          <w:sz w:val="24"/>
        </w:rPr>
        <w:t>位置及尺寸要求：</w:t>
      </w:r>
    </w:p>
    <w:p w14:paraId="2D08F74D" w14:textId="77777777" w:rsidR="00F21907" w:rsidRDefault="006F72C5">
      <w:pPr>
        <w:pStyle w:val="a6"/>
        <w:numPr>
          <w:ilvl w:val="0"/>
          <w:numId w:val="1"/>
        </w:numPr>
        <w:spacing w:line="400" w:lineRule="exact"/>
        <w:ind w:firstLineChars="0"/>
        <w:rPr>
          <w:sz w:val="24"/>
        </w:rPr>
      </w:pPr>
      <w:r>
        <w:rPr>
          <w:rFonts w:hint="eastAsia"/>
          <w:sz w:val="24"/>
        </w:rPr>
        <w:t>当管件为焊接结构时，应另对焊接接头进行一次拉伸试验；</w:t>
      </w:r>
    </w:p>
    <w:p w14:paraId="4C03FF0B" w14:textId="77777777" w:rsidR="00F21907" w:rsidRDefault="006F72C5">
      <w:pPr>
        <w:pStyle w:val="a6"/>
        <w:numPr>
          <w:ilvl w:val="0"/>
          <w:numId w:val="1"/>
        </w:numPr>
        <w:spacing w:line="400" w:lineRule="exact"/>
        <w:ind w:firstLineChars="0"/>
        <w:rPr>
          <w:sz w:val="24"/>
        </w:rPr>
      </w:pPr>
      <w:r>
        <w:rPr>
          <w:rFonts w:hint="eastAsia"/>
          <w:sz w:val="24"/>
        </w:rPr>
        <w:t>焊接接头拉伸试样的焊缝轴线应位于试样长度方向的中间，对于长度方向呈弯曲状的拉伸试样可冷压。</w:t>
      </w:r>
    </w:p>
    <w:p w14:paraId="505C1A11" w14:textId="77777777" w:rsidR="00F21907" w:rsidRDefault="006F72C5">
      <w:pPr>
        <w:pStyle w:val="a6"/>
        <w:numPr>
          <w:ilvl w:val="0"/>
          <w:numId w:val="1"/>
        </w:numPr>
        <w:spacing w:line="400" w:lineRule="exact"/>
        <w:ind w:firstLineChars="0"/>
        <w:rPr>
          <w:sz w:val="24"/>
        </w:rPr>
      </w:pPr>
      <w:r>
        <w:rPr>
          <w:rFonts w:hint="eastAsia"/>
          <w:sz w:val="24"/>
        </w:rPr>
        <w:t>尺寸同上拉伸试验的制样要求（</w:t>
      </w:r>
      <w:r>
        <w:rPr>
          <w:rFonts w:hint="eastAsia"/>
          <w:b/>
          <w:sz w:val="24"/>
        </w:rPr>
        <w:t>将焊缝处打磨至平面</w:t>
      </w:r>
      <w:r>
        <w:rPr>
          <w:rFonts w:hint="eastAsia"/>
          <w:sz w:val="24"/>
        </w:rPr>
        <w:t>）。</w:t>
      </w:r>
    </w:p>
    <w:p w14:paraId="7860EC8B" w14:textId="77777777" w:rsidR="00F21907" w:rsidRDefault="006F72C5">
      <w:pPr>
        <w:spacing w:beforeLines="100" w:before="312" w:line="400" w:lineRule="exact"/>
        <w:rPr>
          <w:rFonts w:ascii="Times New Roman" w:hAnsi="Times New Roman" w:cs="Times New Roman"/>
          <w:b/>
          <w:sz w:val="32"/>
          <w:u w:val="single"/>
        </w:rPr>
      </w:pPr>
      <w:r>
        <w:rPr>
          <w:rFonts w:ascii="Times New Roman" w:hAnsi="Times New Roman" w:cs="Times New Roman" w:hint="eastAsia"/>
          <w:b/>
          <w:sz w:val="32"/>
          <w:u w:val="single"/>
        </w:rPr>
        <w:lastRenderedPageBreak/>
        <w:t xml:space="preserve">2. </w:t>
      </w:r>
      <w:r>
        <w:rPr>
          <w:rFonts w:ascii="Times New Roman" w:hAnsi="Times New Roman" w:cs="Times New Roman" w:hint="eastAsia"/>
          <w:b/>
          <w:sz w:val="32"/>
          <w:u w:val="single"/>
        </w:rPr>
        <w:t>冲击试样</w:t>
      </w:r>
    </w:p>
    <w:p w14:paraId="395F7FB1" w14:textId="1CAB97A0" w:rsidR="00F21907" w:rsidRDefault="006F72C5">
      <w:pPr>
        <w:spacing w:line="400" w:lineRule="exac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eastAsia"/>
          <w:b/>
          <w:sz w:val="28"/>
        </w:rPr>
        <w:t>尺寸要求：</w:t>
      </w:r>
      <w:r>
        <w:rPr>
          <w:rFonts w:ascii="Times New Roman" w:hAnsi="Times New Roman" w:cs="Times New Roman" w:hint="eastAsia"/>
          <w:sz w:val="28"/>
        </w:rPr>
        <w:t>下表</w:t>
      </w:r>
      <w:r>
        <w:rPr>
          <w:rFonts w:ascii="Times New Roman" w:hAnsi="Times New Roman" w:cs="Times New Roman" w:hint="eastAsia"/>
          <w:sz w:val="28"/>
        </w:rPr>
        <w:t>2</w:t>
      </w:r>
      <w:r>
        <w:rPr>
          <w:rFonts w:ascii="Times New Roman" w:hAnsi="Times New Roman" w:cs="Times New Roman" w:hint="eastAsia"/>
          <w:sz w:val="28"/>
        </w:rPr>
        <w:t>为</w:t>
      </w:r>
      <w:r>
        <w:rPr>
          <w:rFonts w:ascii="Times New Roman" w:hAnsi="Times New Roman" w:cs="Times New Roman" w:hint="eastAsia"/>
          <w:sz w:val="28"/>
        </w:rPr>
        <w:t>V</w:t>
      </w:r>
      <w:r>
        <w:rPr>
          <w:rFonts w:ascii="Times New Roman" w:hAnsi="Times New Roman" w:cs="Times New Roman" w:hint="eastAsia"/>
          <w:sz w:val="28"/>
        </w:rPr>
        <w:t>型缺口标准试样尺寸要求。若尺寸不够，可使用宽度</w:t>
      </w:r>
      <w:r>
        <w:rPr>
          <w:rFonts w:ascii="Times New Roman" w:hAnsi="Times New Roman" w:cs="Times New Roman" w:hint="eastAsia"/>
          <w:sz w:val="28"/>
        </w:rPr>
        <w:t>7.5mm</w:t>
      </w:r>
      <w:r>
        <w:rPr>
          <w:rFonts w:ascii="Times New Roman" w:hAnsi="Times New Roman" w:cs="Times New Roman" w:hint="eastAsia"/>
          <w:sz w:val="28"/>
        </w:rPr>
        <w:t>、</w:t>
      </w:r>
      <w:r>
        <w:rPr>
          <w:rFonts w:ascii="Times New Roman" w:hAnsi="Times New Roman" w:cs="Times New Roman" w:hint="eastAsia"/>
          <w:sz w:val="28"/>
        </w:rPr>
        <w:t>5mm</w:t>
      </w:r>
      <w:r>
        <w:rPr>
          <w:rFonts w:ascii="Times New Roman" w:hAnsi="Times New Roman" w:cs="Times New Roman" w:hint="eastAsia"/>
          <w:sz w:val="28"/>
        </w:rPr>
        <w:t>或</w:t>
      </w:r>
      <w:r>
        <w:rPr>
          <w:rFonts w:ascii="Times New Roman" w:hAnsi="Times New Roman" w:cs="Times New Roman" w:hint="eastAsia"/>
          <w:sz w:val="28"/>
        </w:rPr>
        <w:t>2.5mm</w:t>
      </w:r>
      <w:r>
        <w:rPr>
          <w:rFonts w:ascii="Times New Roman" w:hAnsi="Times New Roman" w:cs="Times New Roman" w:hint="eastAsia"/>
          <w:sz w:val="28"/>
        </w:rPr>
        <w:t>的小尺寸试样，当不足以制取最小的小尺寸试样时，则不进行冲击试验。</w:t>
      </w:r>
    </w:p>
    <w:p w14:paraId="5E1E39AF" w14:textId="0D3E53E0" w:rsidR="00F86225" w:rsidRDefault="00F86225" w:rsidP="00453C97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 w:hint="eastAsia"/>
          <w:b/>
          <w:noProof/>
          <w:sz w:val="28"/>
        </w:rPr>
        <w:drawing>
          <wp:inline distT="0" distB="0" distL="0" distR="0" wp14:anchorId="47BA0BEE" wp14:editId="57B775E1">
            <wp:extent cx="4036060" cy="2225615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219" cy="2228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CE6B3D" w14:textId="5ADA3D05" w:rsidR="00F21907" w:rsidRDefault="006F72C5">
      <w:pPr>
        <w:spacing w:line="340" w:lineRule="exact"/>
        <w:ind w:leftChars="-50" w:left="-105" w:rightChars="-50" w:right="-105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图</w:t>
      </w:r>
      <w:r>
        <w:rPr>
          <w:rFonts w:ascii="Times New Roman" w:hAnsi="Times New Roman" w:cs="Times New Roman"/>
          <w:b/>
          <w:sz w:val="24"/>
          <w:szCs w:val="28"/>
        </w:rPr>
        <w:t>2.</w:t>
      </w:r>
      <w:r>
        <w:rPr>
          <w:rFonts w:ascii="Times New Roman" w:hAnsi="Times New Roman" w:cs="Times New Roman"/>
          <w:b/>
          <w:sz w:val="24"/>
          <w:szCs w:val="28"/>
        </w:rPr>
        <w:t>标准</w:t>
      </w:r>
      <w:r>
        <w:rPr>
          <w:rFonts w:ascii="Times New Roman" w:hAnsi="Times New Roman" w:cs="Times New Roman"/>
          <w:b/>
          <w:sz w:val="24"/>
          <w:szCs w:val="28"/>
        </w:rPr>
        <w:t>V</w:t>
      </w:r>
      <w:r>
        <w:rPr>
          <w:rFonts w:ascii="Times New Roman" w:hAnsi="Times New Roman" w:cs="Times New Roman"/>
          <w:b/>
          <w:sz w:val="24"/>
          <w:szCs w:val="28"/>
        </w:rPr>
        <w:t>型冲击试样</w:t>
      </w:r>
    </w:p>
    <w:p w14:paraId="58F4C911" w14:textId="6A1D84AC" w:rsidR="00F21907" w:rsidRDefault="006F72C5">
      <w:pPr>
        <w:spacing w:beforeLines="50" w:before="156" w:line="340" w:lineRule="exact"/>
        <w:ind w:leftChars="-50" w:left="-105" w:rightChars="-50" w:right="-105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表</w:t>
      </w:r>
      <w:r>
        <w:rPr>
          <w:rFonts w:ascii="Times New Roman" w:hAnsi="Times New Roman" w:cs="Times New Roman"/>
          <w:b/>
          <w:sz w:val="24"/>
          <w:szCs w:val="28"/>
        </w:rPr>
        <w:t>3.</w:t>
      </w:r>
      <w:r>
        <w:rPr>
          <w:rFonts w:ascii="Times New Roman" w:hAnsi="Times New Roman" w:cs="Times New Roman"/>
          <w:b/>
          <w:sz w:val="24"/>
          <w:szCs w:val="28"/>
        </w:rPr>
        <w:t>标准</w:t>
      </w:r>
      <w:r>
        <w:rPr>
          <w:rFonts w:ascii="Times New Roman" w:hAnsi="Times New Roman" w:cs="Times New Roman"/>
          <w:b/>
          <w:sz w:val="24"/>
          <w:szCs w:val="28"/>
        </w:rPr>
        <w:t>V</w:t>
      </w:r>
      <w:r>
        <w:rPr>
          <w:rFonts w:ascii="Times New Roman" w:hAnsi="Times New Roman" w:cs="Times New Roman"/>
          <w:b/>
          <w:sz w:val="24"/>
          <w:szCs w:val="28"/>
        </w:rPr>
        <w:t>型冲击试样尺寸要求</w:t>
      </w:r>
    </w:p>
    <w:p w14:paraId="41D27D13" w14:textId="6DBE6A68" w:rsidR="00F21907" w:rsidRDefault="00650637" w:rsidP="00650637">
      <w:pPr>
        <w:jc w:val="center"/>
        <w:rPr>
          <w:rFonts w:ascii="华文细黑" w:eastAsia="华文细黑" w:hAnsi="华文细黑" w:cs="华文细黑"/>
          <w:sz w:val="24"/>
          <w:szCs w:val="24"/>
        </w:rPr>
      </w:pPr>
      <w:r>
        <w:rPr>
          <w:noProof/>
        </w:rPr>
        <w:drawing>
          <wp:inline distT="0" distB="0" distL="0" distR="0" wp14:anchorId="4CFCB354" wp14:editId="1285AF8E">
            <wp:extent cx="5274310" cy="4746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21907">
      <w:pgSz w:w="11906" w:h="16838"/>
      <w:pgMar w:top="1440" w:right="1800" w:bottom="1440" w:left="1800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F6E3D9" w14:textId="77777777" w:rsidR="00204EF4" w:rsidRDefault="00204EF4">
      <w:r>
        <w:separator/>
      </w:r>
    </w:p>
  </w:endnote>
  <w:endnote w:type="continuationSeparator" w:id="0">
    <w:p w14:paraId="6D6C48FD" w14:textId="77777777" w:rsidR="00204EF4" w:rsidRDefault="00204E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539433" w14:textId="77777777" w:rsidR="00510B70" w:rsidRDefault="00510B70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098074" w14:textId="77777777" w:rsidR="00510B70" w:rsidRDefault="00510B70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77CBC0" w14:textId="77777777" w:rsidR="00510B70" w:rsidRDefault="00510B7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70738C" w14:textId="77777777" w:rsidR="00204EF4" w:rsidRDefault="00204EF4">
      <w:r>
        <w:separator/>
      </w:r>
    </w:p>
  </w:footnote>
  <w:footnote w:type="continuationSeparator" w:id="0">
    <w:p w14:paraId="7A6B7013" w14:textId="77777777" w:rsidR="00204EF4" w:rsidRDefault="00204EF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04005F" w14:textId="6737D627" w:rsidR="00B5031A" w:rsidRDefault="00204EF4">
    <w:pPr>
      <w:pStyle w:val="a4"/>
    </w:pPr>
    <w:r>
      <w:rPr>
        <w:noProof/>
      </w:rPr>
      <w:pict w14:anchorId="641F93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72001" o:spid="_x0000_s2050" type="#_x0000_t75" style="position:absolute;left:0;text-align:left;margin-left:0;margin-top:0;width:414.9pt;height:326.6pt;z-index:-251657216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D9C483" w14:textId="5DC68B46" w:rsidR="00B5031A" w:rsidRDefault="00204EF4">
    <w:pPr>
      <w:pStyle w:val="a4"/>
    </w:pPr>
    <w:r>
      <w:rPr>
        <w:noProof/>
        <w:color w:val="FF0000"/>
      </w:rPr>
      <w:pict w14:anchorId="273FCA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72002" o:spid="_x0000_s2051" type="#_x0000_t75" style="position:absolute;left:0;text-align:left;margin-left:0;margin-top:0;width:414.9pt;height:326.6pt;z-index:-251656192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  <w:r w:rsidR="00B5031A" w:rsidRPr="00CB0BB7">
      <w:rPr>
        <w:rFonts w:hint="eastAsia"/>
        <w:color w:val="FF0000"/>
      </w:rPr>
      <w:t>※</w:t>
    </w:r>
    <w:r w:rsidR="00B5031A" w:rsidRPr="00B5031A">
      <w:rPr>
        <w:rFonts w:hint="eastAsia"/>
      </w:rPr>
      <w:t>您有任何疑问均可联系：国仪检测</w:t>
    </w:r>
    <w:r w:rsidR="00140E6D">
      <w:rPr>
        <w:rFonts w:hint="eastAsia"/>
      </w:rPr>
      <w:t xml:space="preserve">  024-88718349</w:t>
    </w:r>
    <w:bookmarkStart w:id="0" w:name="_GoBack"/>
    <w:bookmarkEnd w:id="0"/>
  </w:p>
  <w:p w14:paraId="7F8468DC" w14:textId="79181490" w:rsidR="00F21907" w:rsidRDefault="00F21907">
    <w:pPr>
      <w:rPr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C6FE27" w14:textId="052101B0" w:rsidR="00B5031A" w:rsidRDefault="00204EF4">
    <w:pPr>
      <w:pStyle w:val="a4"/>
    </w:pPr>
    <w:r>
      <w:rPr>
        <w:noProof/>
      </w:rPr>
      <w:pict w14:anchorId="5E4A65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72000" o:spid="_x0000_s2049" type="#_x0000_t75" style="position:absolute;left:0;text-align:left;margin-left:0;margin-top:0;width:414.9pt;height:326.6pt;z-index:-251658240;mso-position-horizontal:center;mso-position-horizontal-relative:margin;mso-position-vertical:center;mso-position-vertical-relative:margin" o:allowincell="f">
          <v:imagedata r:id="rId1" o:title="图片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0D7DC9"/>
    <w:multiLevelType w:val="multilevel"/>
    <w:tmpl w:val="1F0D7DC9"/>
    <w:lvl w:ilvl="0">
      <w:start w:val="1"/>
      <w:numFmt w:val="decimalEnclosedCircle"/>
      <w:lvlText w:val="%1"/>
      <w:lvlJc w:val="left"/>
      <w:pPr>
        <w:ind w:left="360" w:hanging="360"/>
      </w:pPr>
      <w:rPr>
        <w:rFonts w:asciiTheme="minorEastAsia" w:hAnsiTheme="minorEastAsia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DE0331"/>
    <w:rsid w:val="00140E6D"/>
    <w:rsid w:val="00204EF4"/>
    <w:rsid w:val="00453C97"/>
    <w:rsid w:val="00460DF5"/>
    <w:rsid w:val="004D2C0E"/>
    <w:rsid w:val="00510B70"/>
    <w:rsid w:val="00650637"/>
    <w:rsid w:val="00663170"/>
    <w:rsid w:val="006F72C5"/>
    <w:rsid w:val="009A2187"/>
    <w:rsid w:val="00B5031A"/>
    <w:rsid w:val="00CB0BB7"/>
    <w:rsid w:val="00F21907"/>
    <w:rsid w:val="00F86225"/>
    <w:rsid w:val="00FB05FE"/>
    <w:rsid w:val="0BDE0331"/>
    <w:rsid w:val="11ED3700"/>
    <w:rsid w:val="19050D5E"/>
    <w:rsid w:val="1B1D2C4B"/>
    <w:rsid w:val="1B350268"/>
    <w:rsid w:val="3B0249EF"/>
    <w:rsid w:val="4A8C5A79"/>
    <w:rsid w:val="4B21051F"/>
    <w:rsid w:val="4FD166C4"/>
    <w:rsid w:val="59354725"/>
    <w:rsid w:val="60A609DD"/>
    <w:rsid w:val="71486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  <w14:docId w14:val="0FB3CFA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0">
    <w:name w:val="页眉 Char"/>
    <w:basedOn w:val="a0"/>
    <w:link w:val="a4"/>
    <w:uiPriority w:val="99"/>
    <w:rPr>
      <w:kern w:val="2"/>
      <w:sz w:val="18"/>
      <w:szCs w:val="18"/>
    </w:rPr>
  </w:style>
  <w:style w:type="character" w:customStyle="1" w:styleId="Char">
    <w:name w:val="页脚 Char"/>
    <w:basedOn w:val="a0"/>
    <w:link w:val="a3"/>
    <w:rPr>
      <w:kern w:val="2"/>
      <w:sz w:val="18"/>
      <w:szCs w:val="18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paragraph" w:styleId="a7">
    <w:name w:val="Balloon Text"/>
    <w:basedOn w:val="a"/>
    <w:link w:val="Char1"/>
    <w:rsid w:val="00140E6D"/>
    <w:rPr>
      <w:sz w:val="18"/>
      <w:szCs w:val="18"/>
    </w:rPr>
  </w:style>
  <w:style w:type="character" w:customStyle="1" w:styleId="Char1">
    <w:name w:val="批注框文本 Char"/>
    <w:basedOn w:val="a0"/>
    <w:link w:val="a7"/>
    <w:rsid w:val="00140E6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0">
    <w:name w:val="页眉 Char"/>
    <w:basedOn w:val="a0"/>
    <w:link w:val="a4"/>
    <w:uiPriority w:val="99"/>
    <w:rPr>
      <w:kern w:val="2"/>
      <w:sz w:val="18"/>
      <w:szCs w:val="18"/>
    </w:rPr>
  </w:style>
  <w:style w:type="character" w:customStyle="1" w:styleId="Char">
    <w:name w:val="页脚 Char"/>
    <w:basedOn w:val="a0"/>
    <w:link w:val="a3"/>
    <w:rPr>
      <w:kern w:val="2"/>
      <w:sz w:val="18"/>
      <w:szCs w:val="18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paragraph" w:styleId="a7">
    <w:name w:val="Balloon Text"/>
    <w:basedOn w:val="a"/>
    <w:link w:val="Char1"/>
    <w:rsid w:val="00140E6D"/>
    <w:rPr>
      <w:sz w:val="18"/>
      <w:szCs w:val="18"/>
    </w:rPr>
  </w:style>
  <w:style w:type="character" w:customStyle="1" w:styleId="Char1">
    <w:name w:val="批注框文本 Char"/>
    <w:basedOn w:val="a0"/>
    <w:link w:val="a7"/>
    <w:rsid w:val="00140E6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235</Words>
  <Characters>1341</Characters>
  <Application>Microsoft Office Word</Application>
  <DocSecurity>0</DocSecurity>
  <Lines>11</Lines>
  <Paragraphs>3</Paragraphs>
  <ScaleCrop>false</ScaleCrop>
  <Company>Microsoft</Company>
  <LinksUpToDate>false</LinksUpToDate>
  <CharactersWithSpaces>1573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lhw10</dc:creator>
  <cp:lastModifiedBy>Microsoft</cp:lastModifiedBy>
  <cp:revision>10</cp:revision>
  <dcterms:created xsi:type="dcterms:W3CDTF">2021-04-19T02:21:00Z</dcterms:created>
  <dcterms:modified xsi:type="dcterms:W3CDTF">2022-03-15T08:04:00Z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E0BE95E5BDC94285B219105E7D502405</vt:lpwstr>
  </property>
</Properties>
</file>